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НЕТАЧАН ПРИКАЗ ПОСТОЈЕЋЕГ СТАЊА</w:t>
      </w:r>
    </w:p>
    <w:p>
      <w:pPr>
        <w:spacing w:after="160"/>
        <w:jc w:val="both"/>
      </w:pPr>
      <w:r>
        <w:rPr>
          <w:sz w:val="22"/>
          <w:szCs w:val="22"/>
        </w:rPr>
        <w:t xml:space="preserve">Ортофото снимак у елаборату (Слика 1) приказује неизграђени појас парцеле 11614/20 као простор пун објеката и возила. Фотографије у истом елаборату (Слике 2 и 3) приказују тај простор рашчишћен и пошљунчан, са исцртаним паркинг местима. У табели се исти простор води као 4.676 m² неизграђених површина са местимичним самониклим растињем.</w:t>
      </w:r>
    </w:p>
    <w:p>
      <w:pPr>
        <w:spacing w:after="160"/>
        <w:jc w:val="both"/>
      </w:pPr>
      <w:r>
        <w:rPr>
          <w:sz w:val="22"/>
          <w:szCs w:val="22"/>
        </w:rPr>
        <w:t xml:space="preserve">Три приказа истог простора у једном документу се међусобно не слажу, па се не може утврдити шта је стварно постојеће стање, када су објекти уклоњени и шта је било са зеленилом.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израда плана не наставља док се постојеће стање не прикаже на ажурном снимку, док се не наведе када су и по ком основу уклоњени објекти са тог појаса и док се не изврши попис постојећих стабала и зеленила у целом обухвату.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2026-10-04T02:32:49.497Z</dcterms:created>
  <dcterms:modified xsi:type="dcterms:W3CDTF">2026-10-04T02:32:49.497Z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