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b/>
          <w:bCs/>
          <w:sz w:val="22"/>
          <w:szCs w:val="22"/>
        </w:rPr>
        <w:t xml:space="preserve">СЕКРЕТАРИЈАТ ЗА УРБАНИЗАМ И ГРАЂЕВИНСКЕ ПОСЛОВЕ</w:t>
      </w:r>
    </w:p>
    <w:p>
      <w:pPr>
        <w:spacing w:after="0"/>
      </w:pPr>
      <w:r>
        <w:rPr>
          <w:sz w:val="22"/>
          <w:szCs w:val="22"/>
        </w:rPr>
        <w:t xml:space="preserve">Градска управа Града Београда</w:t>
      </w:r>
    </w:p>
    <w:p>
      <w:pPr>
        <w:spacing w:after="0"/>
      </w:pPr>
      <w:r>
        <w:rPr>
          <w:sz w:val="22"/>
          <w:szCs w:val="22"/>
        </w:rPr>
        <w:t xml:space="preserve">Краљице Марије 1</w:t>
      </w:r>
    </w:p>
    <w:p>
      <w:pPr>
        <w:spacing w:after="300"/>
      </w:pPr>
      <w:r>
        <w:rPr>
          <w:sz w:val="22"/>
          <w:szCs w:val="22"/>
        </w:rPr>
        <w:t xml:space="preserve">11000 Београд</w:t>
      </w:r>
    </w:p>
    <w:p>
      <w:pPr>
        <w:spacing w:after="300"/>
      </w:pPr>
      <w:r>
        <w:rPr>
          <w:b/>
          <w:bCs/>
          <w:sz w:val="22"/>
          <w:szCs w:val="22"/>
        </w:rPr>
        <w:t xml:space="preserve">ПРЕДМЕТ: </w:t>
      </w:r>
      <w:r>
        <w:rPr>
          <w:sz w:val="22"/>
          <w:szCs w:val="22"/>
        </w:rPr>
        <w:t xml:space="preserve">Примедба у току раног јавног увида на Елаборат за потребе израде Плана детаљне регулације за комерцијалну зону уз Булевар ослобођења, Градска општина Вождовац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Подносилац</w:t>
      </w:r>
    </w:p>
    <w:p>
      <w:pPr>
        <w:spacing w:after="160"/>
      </w:pPr>
      <w:r>
        <w:rPr>
          <w:sz w:val="22"/>
          <w:szCs w:val="22"/>
        </w:rPr>
        <w:t xml:space="preserve">Име и презиме: 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Адреса: ______________________________________________</w:t>
      </w:r>
    </w:p>
    <w:p>
      <w:pPr>
        <w:spacing w:after="400"/>
      </w:pPr>
      <w:r>
        <w:rPr>
          <w:sz w:val="22"/>
          <w:szCs w:val="22"/>
        </w:rPr>
        <w:t xml:space="preserve">Контакт (телефон/e-mail): ______________________________________________</w:t>
      </w:r>
    </w:p>
    <w:p>
      <w:pPr>
        <w:spacing w:after="240"/>
      </w:pPr>
      <w:r>
        <w:rPr>
          <w:b/>
          <w:bCs/>
          <w:sz w:val="24"/>
          <w:szCs w:val="24"/>
        </w:rPr>
        <w:t xml:space="preserve">ПЛАН НЕ СМЕ ДА ОЗАКОНИ ОБЈЕКТЕ БЕЗ УПИСАНОГ ПРАВА</w:t>
      </w:r>
    </w:p>
    <w:p>
      <w:pPr>
        <w:spacing w:after="160"/>
        <w:jc w:val="both"/>
      </w:pPr>
      <w:r>
        <w:rPr>
          <w:sz w:val="22"/>
          <w:szCs w:val="22"/>
        </w:rPr>
        <w:t xml:space="preserve">Елаборат као постојеће стање наводи 16.285 m² комерцијалних садржаја, без пописа објеката и њиховог правног статуса.</w:t>
      </w:r>
    </w:p>
    <w:p>
      <w:pPr>
        <w:spacing w:after="160"/>
        <w:jc w:val="both"/>
      </w:pPr>
      <w:r>
        <w:rPr>
          <w:sz w:val="22"/>
          <w:szCs w:val="22"/>
        </w:rPr>
        <w:t xml:space="preserve">На градској парцели 11614/21 катастар бележи више објеката (делови парцеле 2, 3, 4, 9, 10, 12, 13, 14 и 19 до 23). За објекат број 2 уписан је само држалац, а 2026. године су тек поднети захтеви за упис права на објектима на тој парцели.</w:t>
      </w:r>
    </w:p>
    <w:p>
      <w:pPr>
        <w:spacing w:after="400"/>
        <w:jc w:val="both"/>
      </w:pPr>
      <w:r>
        <w:rPr>
          <w:b/>
          <w:bCs/>
          <w:sz w:val="22"/>
          <w:szCs w:val="22"/>
        </w:rPr>
        <w:t xml:space="preserve">Тражим </w:t>
      </w:r>
      <w:r>
        <w:rPr>
          <w:sz w:val="22"/>
          <w:szCs w:val="22"/>
        </w:rPr>
        <w:t xml:space="preserve">да се у плану да попис свих објеката у обухвату са правним статусом и власником, да се објекти без уписаног права својине не рачунају у постојеће капацитете и да се план не користи као основ за њихово накнадно озакоњење на земљишту у јавној својини.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48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Београд, _______________ 2026. године</w:t>
      </w:r>
    </w:p>
    <w:p>
      <w:pPr>
        <w:spacing w:after="160"/>
        <w:jc w:val="right"/>
      </w:pPr>
      <w:r>
        <w:rPr>
          <w:sz w:val="22"/>
          <w:szCs w:val="22"/>
        </w:rPr>
        <w:t xml:space="preserve">Потпис: ___________________________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2026-10-04T02:32:49.447Z</dcterms:created>
  <dcterms:modified xsi:type="dcterms:W3CDTF">2026-10-04T02:32:49.447Z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