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БЕЗ СТУДИЈЕ ЗАШТИТЕ И БЕЗ ПРОВЕРЕ ВОЛУМЕНА УЗ ЗАШТИЋЕНИ ХОТЕЛ</w:t>
      </w:r>
    </w:p>
    <w:p>
      <w:pPr>
        <w:spacing w:after="160"/>
        <w:jc w:val="both"/>
      </w:pPr>
      <w:r>
        <w:rPr>
          <w:sz w:val="22"/>
          <w:szCs w:val="22"/>
        </w:rPr>
        <w:t xml:space="preserve">Чланом 11 Одлуке о изради плана одређено је да се не приступа изради студије заштите непокретног културног добра, иако је у обухвату Хотел „Младост“ (Хотел М), објекат модерне архитектуре у режиму потпуне урбанистичке заштите, чија заштита обухвата висинску регулацију, силуете и визуре.</w:t>
      </w:r>
    </w:p>
    <w:p>
      <w:pPr>
        <w:spacing w:after="160"/>
        <w:jc w:val="both"/>
      </w:pPr>
      <w:r>
        <w:rPr>
          <w:sz w:val="22"/>
          <w:szCs w:val="22"/>
        </w:rPr>
        <w:t xml:space="preserve">Комисија за планове је за други план, на 203. седници 23.06.2026. године, тражила од обрађивача графички прилог са волуметријском анализом подручја плана и контактног подручја. Овде, уз заштићени објекат и заштићену шуму, таква анализа није тражена.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уз заштићени хотел не планира нова изградња. Ако се од ње не одустане, тражим да се пре израде нацрта изради волуметријска анализа нових објеката у односу на Хотел М и Бајфордову шуму, са приказом визура и сенки, и да се прибаве услови Завода за заштиту споменика културе града Београда.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2026-10-04T02:32:49.404Z</dcterms:created>
  <dcterms:modified xsi:type="dcterms:W3CDTF">2026-10-04T02:32:49.404Z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