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КОМИСИЈА ЈЕ НАЈАВИЛА ЗАШТИТНЕ ЗОНЕ, ЕЛАБОРАТ ИХ НЕМА</w:t>
      </w:r>
    </w:p>
    <w:p>
      <w:pPr>
        <w:spacing w:after="160"/>
        <w:jc w:val="both"/>
      </w:pPr>
      <w:r>
        <w:rPr>
          <w:sz w:val="22"/>
          <w:szCs w:val="22"/>
        </w:rPr>
        <w:t xml:space="preserve">Комисија за планове је 23.06.2026. године, на 203. седници, дала мишљење да се не прихвате амандмани којима се тражила заштита Бајфордове шуме. У образложењу је навела да ће се мере заштите и заштитне зоне у границама плана дефинисати кроз сарадњу са надлежним службама и да доношење плана има за циљ санацију и уређење простора у контактној зони шуме.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не садржи ниједну заштитну зону. До саме границе шуме планира стамбену зону са заузетошћу 60% и објектима висине 16 м, што је супротно и санацији и заштити.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у план унесе заштитна зона без икакве изградње дуж границе Бајфордове шуме, како је Комисија најавила, да њена ширина буде одређена условима Завода за заштиту природе Србије и управљача шуме и да се до тада у обухвату не планира нова изградња.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2026-10-04T02:32:49.301Z</dcterms:created>
  <dcterms:modified xsi:type="dcterms:W3CDTF">2026-10-04T02:32:49.301Z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